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9C802" w14:textId="77777777" w:rsidR="003364B1" w:rsidRPr="003364B1" w:rsidRDefault="003364B1" w:rsidP="003364B1">
      <w:pPr>
        <w:spacing w:line="259" w:lineRule="auto"/>
        <w:jc w:val="center"/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>§ …/Artykuł</w:t>
      </w:r>
    </w:p>
    <w:p w14:paraId="657AAAE6" w14:textId="77777777" w:rsidR="003364B1" w:rsidRPr="003364B1" w:rsidRDefault="003364B1" w:rsidP="003364B1">
      <w:pPr>
        <w:spacing w:line="259" w:lineRule="auto"/>
        <w:jc w:val="center"/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>ZASADY WYSTAWIANIA I OTRZYMYWANIA FAKTUR</w:t>
      </w:r>
    </w:p>
    <w:p w14:paraId="2DFB1FE8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</w:p>
    <w:p w14:paraId="1603E5C5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1. Poniższe postanowienia będą miały zastosowanie od dnia, w którym Sprzedawca zostanie zobowiązany do wystawiania i udostępnienia Nabywcy faktur ustrukturyzowanych przy użyciu Krajowego Systemu e-Faktur (dalej: KSeF) na podstawie przepisów ustawy z dnia 11 marca 2004 r. o podatku od towarów i usług (dalej: ustawa o VAT) i od tego dnia będą miały pierwszeństwo w przypadku rozbieżności z innymi postanowieniami niniejszej umowy.</w:t>
      </w:r>
    </w:p>
    <w:p w14:paraId="2E926BEB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2. Sprzedawca wystawi i udostępni Nabywcy fakturę z wykorzystaniem KSeF, chyba że zaistnieją przypadki, o których mowa w ustawie o VAT uniemożliwiające takie działanie</w:t>
      </w:r>
      <w:r w:rsidRPr="003364B1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lub uprawniające Sprzedawcę do innego działania – w takim przypadku faktura zostanie wystawiona i udostępniona Nabywcy z uwzględnieniem zasad określonych w ustawie o VAT i niżej wskazanych ustępów. </w:t>
      </w:r>
    </w:p>
    <w:p w14:paraId="4242D66F" w14:textId="773F9433" w:rsidR="003364B1" w:rsidRPr="00C62382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color w:val="FF0000"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3. Zapłata należnego Sprzedawcy wynagrodzenia nastąpi w oparciu o wystawioną na zasadach określonych w ust. 2 powyżej fakturę na numer rachunku bankowego </w:t>
      </w:r>
      <w:r w:rsidR="00C62382" w:rsidRPr="00C62382">
        <w:rPr>
          <w:rFonts w:ascii="Calibri" w:eastAsia="Calibri" w:hAnsi="Calibri" w:cs="Times New Roman"/>
          <w:i/>
          <w:color w:val="FF0000"/>
          <w:kern w:val="0"/>
          <w:sz w:val="22"/>
          <w:szCs w:val="22"/>
          <w14:ligatures w14:val="none"/>
        </w:rPr>
        <w:t xml:space="preserve">(wskazany na </w:t>
      </w:r>
      <w:proofErr w:type="gramStart"/>
      <w:r w:rsidR="00C62382" w:rsidRPr="00C62382">
        <w:rPr>
          <w:rFonts w:ascii="Calibri" w:eastAsia="Calibri" w:hAnsi="Calibri" w:cs="Times New Roman"/>
          <w:i/>
          <w:color w:val="FF0000"/>
          <w:kern w:val="0"/>
          <w:sz w:val="22"/>
          <w:szCs w:val="22"/>
          <w14:ligatures w14:val="none"/>
        </w:rPr>
        <w:t>fakturze)</w:t>
      </w:r>
      <w:r w:rsidRPr="00C62382">
        <w:rPr>
          <w:rFonts w:ascii="Calibri" w:eastAsia="Calibri" w:hAnsi="Calibri" w:cs="Times New Roman"/>
          <w:i/>
          <w:color w:val="FF0000"/>
          <w:kern w:val="0"/>
          <w:sz w:val="22"/>
          <w:szCs w:val="22"/>
          <w14:ligatures w14:val="none"/>
        </w:rPr>
        <w:t>…</w:t>
      </w:r>
      <w:proofErr w:type="gramEnd"/>
      <w:r w:rsidRPr="00C62382">
        <w:rPr>
          <w:rFonts w:ascii="Calibri" w:eastAsia="Calibri" w:hAnsi="Calibri" w:cs="Times New Roman"/>
          <w:i/>
          <w:color w:val="FF0000"/>
          <w:kern w:val="0"/>
          <w:sz w:val="22"/>
          <w:szCs w:val="22"/>
          <w14:ligatures w14:val="none"/>
        </w:rPr>
        <w:t xml:space="preserve">…………….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oraz w terminie …………</w:t>
      </w:r>
      <w:r w:rsidR="00C62382" w:rsidRPr="00C62382">
        <w:rPr>
          <w:rFonts w:ascii="Calibri" w:eastAsia="Calibri" w:hAnsi="Calibri" w:cs="Times New Roman"/>
          <w:i/>
          <w:color w:val="FF0000"/>
          <w:kern w:val="0"/>
          <w:sz w:val="22"/>
          <w:szCs w:val="22"/>
          <w14:ligatures w14:val="none"/>
        </w:rPr>
        <w:t>45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… dni od dnia …………</w:t>
      </w:r>
      <w:r w:rsidR="00C62382" w:rsidRPr="00C62382">
        <w:rPr>
          <w:rFonts w:ascii="Calibri" w:eastAsia="Calibri" w:hAnsi="Calibri" w:cs="Times New Roman"/>
          <w:i/>
          <w:color w:val="FF0000"/>
          <w:kern w:val="0"/>
          <w:sz w:val="22"/>
          <w:szCs w:val="22"/>
          <w14:ligatures w14:val="none"/>
        </w:rPr>
        <w:t>prawidłowo wystawionej faktury</w:t>
      </w:r>
      <w:r w:rsidRPr="00C62382">
        <w:rPr>
          <w:rFonts w:ascii="Calibri" w:eastAsia="Calibri" w:hAnsi="Calibri" w:cs="Times New Roman"/>
          <w:i/>
          <w:color w:val="FF0000"/>
          <w:kern w:val="0"/>
          <w:sz w:val="22"/>
          <w:szCs w:val="22"/>
          <w14:ligatures w14:val="none"/>
        </w:rPr>
        <w:t>……………………………</w:t>
      </w:r>
      <w:proofErr w:type="gramStart"/>
      <w:r w:rsidRPr="00C62382">
        <w:rPr>
          <w:rFonts w:ascii="Calibri" w:eastAsia="Calibri" w:hAnsi="Calibri" w:cs="Times New Roman"/>
          <w:i/>
          <w:color w:val="FF0000"/>
          <w:kern w:val="0"/>
          <w:sz w:val="22"/>
          <w:szCs w:val="22"/>
          <w14:ligatures w14:val="none"/>
        </w:rPr>
        <w:t>… .</w:t>
      </w:r>
      <w:proofErr w:type="gramEnd"/>
    </w:p>
    <w:p w14:paraId="192945C8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4. Za datę wystawienia faktury ustrukturyzowanej uznaje się datę przesłania faktury przez Sprzedawcę do KSeF, a w przypadku faktury, o której mowa w art. 106 nda ust. 1 lub ust. 16 ustawy o VAT lub faktur wystawianych w okresie awarii lub niedostępności KSeF – datę wystawienia wskazaną przez Sprzedawcę na tej fakturze.</w:t>
      </w:r>
    </w:p>
    <w:p w14:paraId="5F66BAE2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5. Za dzień skutecznego doręczenia faktury Nabywcy uznaje się dzień jej otrzymania w rozumieniu przepisów ustawy o VAT; w przypadku faktury ustrukturyzowanej będzie to zatem dzień przydzielenia jej indywidualnego numeru identyfikującego tę fakturę w KSeF.</w:t>
      </w:r>
    </w:p>
    <w:p w14:paraId="031C56E8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6. Jeżeli ustawa o VAT dopuszcza możliwość udostępnienia Nabywcy faktury w sposób inny niż przy użyciu KSeF, taka faktura może zostać doręczona Nabywcy na jeden z następujących adresów: </w:t>
      </w:r>
    </w:p>
    <w:p w14:paraId="713EBDD9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a)………………………………………. (za datę skutecznego doręczenia faktury w takim przypadku będzie uznawana data doręczenia Nabywcy przesyłki listowej zawierającej ww. fakturę, oznaczoną odpowiednimi kodami zgodnie z ustawą o VAT</w:t>
      </w:r>
      <w:r w:rsidRPr="003364B1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(z zastrzeżeniem, że w przypadku braku odbioru takiej przesyłki faktura będzie uznana za skutecznie doręczoną po upływie 14 dni od pozostawienia pierwszego zawiadomienia o próbie doręczenia takiej przesyłki) lub data nadania fakturze numeru identyfikującego KSeF – w zależności od tego, która z wymienionych sytuacji nastąpi pierwsza).</w:t>
      </w:r>
    </w:p>
    <w:p w14:paraId="0F061730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b) e-mail: …………………………………….(za datę skutecznego doręczenia faktury w takim przypadku będzie uznawana data wysłania przez Sprzedawcę do Nabywcy wiadomości e-mail zawierającej ww. fakturę, np. w formacie pdf, oznaczoną odpowiednimi kodami zgodnie z ustawą o VAT lub data nadania fakturze numeru identyfikującego w KSeF – w zależności od tego, która z wymienionych sytuacji nastąpi pierwsza).</w:t>
      </w:r>
    </w:p>
    <w:p w14:paraId="77B43F76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7. Faktura będzie uznana za prawidłowo wystawioną, jeżeli zostanie wystawiona z uwzględnieniem zasad wystawiania faktur określonych w ustawie o VAT.</w:t>
      </w:r>
    </w:p>
    <w:p w14:paraId="58F38674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</w:pPr>
      <w:bookmarkStart w:id="0" w:name="_Hlk210310858"/>
    </w:p>
    <w:p w14:paraId="117A0242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  <w:t xml:space="preserve">W umowach lub regulaminach, które zakładają, że do faktury dodawany jest załącznik należy wprowadzić dodatkowy ustęp: </w:t>
      </w:r>
    </w:p>
    <w:bookmarkEnd w:id="0"/>
    <w:p w14:paraId="10B569F5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8.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Zasady o których mowa w ust. 5 i 6 powyżej stosuje się odpowiednio do załączników ustrukturyzowanych. </w:t>
      </w:r>
    </w:p>
    <w:p w14:paraId="5D79DEA0" w14:textId="77777777" w:rsidR="009A4F28" w:rsidRDefault="009A4F28"/>
    <w:sectPr w:rsidR="009A4F28" w:rsidSect="003364B1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B1"/>
    <w:rsid w:val="00003A72"/>
    <w:rsid w:val="001C33F4"/>
    <w:rsid w:val="002B2678"/>
    <w:rsid w:val="003364B1"/>
    <w:rsid w:val="003A6F57"/>
    <w:rsid w:val="00962825"/>
    <w:rsid w:val="009A4F28"/>
    <w:rsid w:val="00C130F3"/>
    <w:rsid w:val="00C62382"/>
    <w:rsid w:val="00F1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ADA62"/>
  <w15:chartTrackingRefBased/>
  <w15:docId w15:val="{98BA682A-4444-490D-8BB0-BA2B2744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64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4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4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4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4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4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4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4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4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4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4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4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4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4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4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4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4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4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64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4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64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4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64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4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64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4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4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4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Lipka Alina (ORL)</dc:creator>
  <cp:keywords/>
  <dc:description/>
  <cp:lastModifiedBy>Zalewska Monika (ORL)</cp:lastModifiedBy>
  <cp:revision>3</cp:revision>
  <dcterms:created xsi:type="dcterms:W3CDTF">2025-10-16T10:09:00Z</dcterms:created>
  <dcterms:modified xsi:type="dcterms:W3CDTF">2025-11-05T10:40:00Z</dcterms:modified>
</cp:coreProperties>
</file>